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6F" w:rsidRDefault="0083366F" w:rsidP="0098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66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АКИРОВА </w:t>
      </w:r>
      <w:r w:rsidRPr="0083366F">
        <w:rPr>
          <w:rFonts w:ascii="Times New Roman" w:hAnsi="Times New Roman" w:cs="Times New Roman"/>
          <w:sz w:val="28"/>
          <w:szCs w:val="28"/>
        </w:rPr>
        <w:t>Лариса Васильевна, директор МБУ ДО «ЦДЮТиЭ «Юлдаш»</w:t>
      </w:r>
      <w:r>
        <w:rPr>
          <w:rFonts w:ascii="Times New Roman" w:hAnsi="Times New Roman" w:cs="Times New Roman"/>
          <w:sz w:val="28"/>
          <w:szCs w:val="28"/>
        </w:rPr>
        <w:t xml:space="preserve"> ЕМР РТ</w:t>
      </w:r>
      <w:r w:rsidRPr="0083366F">
        <w:rPr>
          <w:rFonts w:ascii="Times New Roman" w:hAnsi="Times New Roman" w:cs="Times New Roman"/>
          <w:sz w:val="28"/>
          <w:szCs w:val="28"/>
        </w:rPr>
        <w:t xml:space="preserve">, педагог высшей </w:t>
      </w:r>
      <w:r w:rsidR="009810CC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Pr="0083366F">
        <w:rPr>
          <w:rFonts w:ascii="Times New Roman" w:hAnsi="Times New Roman" w:cs="Times New Roman"/>
          <w:sz w:val="28"/>
          <w:szCs w:val="28"/>
        </w:rPr>
        <w:t>категории.</w:t>
      </w:r>
    </w:p>
    <w:p w:rsidR="0083366F" w:rsidRDefault="0083366F" w:rsidP="0098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Татарстан, г. Елабуга, пр. Нефтяников, д. 80 кв. 3.</w:t>
      </w:r>
    </w:p>
    <w:p w:rsidR="0083366F" w:rsidRDefault="0083366F" w:rsidP="0098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33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366F" w:rsidRDefault="0083366F" w:rsidP="00981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3366F">
        <w:rPr>
          <w:rFonts w:ascii="Times New Roman" w:hAnsi="Times New Roman" w:cs="Times New Roman"/>
          <w:sz w:val="28"/>
          <w:szCs w:val="28"/>
          <w:lang w:val="en-US"/>
        </w:rPr>
        <w:t>Zakirova</w:t>
      </w:r>
      <w:proofErr w:type="spellEnd"/>
      <w:r w:rsidRPr="00833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10C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8336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810CC" w:rsidRPr="009810CC">
        <w:rPr>
          <w:rFonts w:ascii="Times New Roman" w:hAnsi="Times New Roman" w:cs="Times New Roman"/>
          <w:sz w:val="28"/>
          <w:szCs w:val="28"/>
          <w:lang w:val="en-US"/>
        </w:rPr>
        <w:t>W</w:t>
      </w:r>
      <w:bookmarkStart w:id="0" w:name="_GoBack"/>
      <w:bookmarkEnd w:id="0"/>
      <w:r w:rsidRPr="0083366F">
        <w:rPr>
          <w:rFonts w:ascii="Times New Roman" w:hAnsi="Times New Roman" w:cs="Times New Roman"/>
          <w:sz w:val="28"/>
          <w:szCs w:val="28"/>
          <w:lang w:val="en-US"/>
        </w:rPr>
        <w:t>. Grant and competitive activities as a form of development of teachers and institutions of additional education.</w:t>
      </w:r>
    </w:p>
    <w:p w:rsidR="0083366F" w:rsidRPr="006359E9" w:rsidRDefault="00BA2264" w:rsidP="009810C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59E9">
        <w:rPr>
          <w:rFonts w:ascii="Times New Roman" w:hAnsi="Times New Roman" w:cs="Times New Roman"/>
          <w:i/>
          <w:sz w:val="28"/>
          <w:szCs w:val="28"/>
        </w:rPr>
        <w:t>Г</w:t>
      </w:r>
      <w:r w:rsidR="0083366F" w:rsidRPr="006359E9">
        <w:rPr>
          <w:rFonts w:ascii="Times New Roman" w:hAnsi="Times New Roman" w:cs="Times New Roman"/>
          <w:i/>
          <w:sz w:val="28"/>
          <w:szCs w:val="28"/>
        </w:rPr>
        <w:t>РАНТОВАЯ И КОНКУРСНАЯ ДЕЯТЕЛЬНОСТЬ КАК ФОРМА РАЗВИТИЯ ПЕДАГОГА И УЧРЕЖДЕНИЯ ДОПОЛНИТЕЛЬНОГО ОБРАЗОВАНИЯ.</w:t>
      </w:r>
    </w:p>
    <w:p w:rsidR="00C30281" w:rsidRPr="0083366F" w:rsidRDefault="0083366F" w:rsidP="008336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66F">
        <w:rPr>
          <w:rFonts w:ascii="Times New Roman" w:hAnsi="Times New Roman" w:cs="Times New Roman"/>
          <w:sz w:val="28"/>
          <w:szCs w:val="28"/>
        </w:rPr>
        <w:t>В статье рассматривается значение участия в грантах и конкурсах на развитие педагога и всего учреждения дополнительного образования…</w:t>
      </w:r>
    </w:p>
    <w:p w:rsidR="00B57F4F" w:rsidRDefault="0083366F" w:rsidP="00833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366F">
        <w:rPr>
          <w:rFonts w:ascii="Times New Roman" w:hAnsi="Times New Roman" w:cs="Times New Roman"/>
          <w:sz w:val="28"/>
          <w:szCs w:val="28"/>
          <w:lang w:val="en-US"/>
        </w:rPr>
        <w:t>The article discusses the importance of participation in grants and competitions for the development of teachers and the entire institution of additional education…</w:t>
      </w:r>
    </w:p>
    <w:p w:rsidR="0083366F" w:rsidRPr="00544DDF" w:rsidRDefault="0083366F" w:rsidP="00833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DDF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>
        <w:rPr>
          <w:rFonts w:ascii="Times New Roman" w:hAnsi="Times New Roman" w:cs="Times New Roman"/>
          <w:sz w:val="28"/>
          <w:szCs w:val="28"/>
        </w:rPr>
        <w:t xml:space="preserve">грант, конкурс, </w:t>
      </w:r>
      <w:r w:rsidR="00544DDF">
        <w:rPr>
          <w:rFonts w:ascii="Times New Roman" w:hAnsi="Times New Roman" w:cs="Times New Roman"/>
          <w:sz w:val="28"/>
          <w:szCs w:val="28"/>
        </w:rPr>
        <w:t>педагог, учреждение дополнительного образования</w:t>
      </w:r>
      <w:r w:rsidRPr="00544DDF">
        <w:rPr>
          <w:rFonts w:ascii="Times New Roman" w:hAnsi="Times New Roman" w:cs="Times New Roman"/>
          <w:sz w:val="28"/>
          <w:szCs w:val="28"/>
        </w:rPr>
        <w:t>…</w:t>
      </w:r>
    </w:p>
    <w:p w:rsidR="0083366F" w:rsidRDefault="0083366F" w:rsidP="0054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366F">
        <w:rPr>
          <w:rFonts w:ascii="Times New Roman" w:hAnsi="Times New Roman" w:cs="Times New Roman"/>
          <w:sz w:val="28"/>
          <w:szCs w:val="28"/>
          <w:lang w:val="en-US"/>
        </w:rPr>
        <w:t>Keywords</w:t>
      </w:r>
      <w:r w:rsidRPr="00544DD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44DDF" w:rsidRPr="00544DDF">
        <w:rPr>
          <w:rFonts w:ascii="Times New Roman" w:hAnsi="Times New Roman" w:cs="Times New Roman"/>
          <w:sz w:val="28"/>
          <w:szCs w:val="28"/>
          <w:lang w:val="en-US"/>
        </w:rPr>
        <w:t>grant, competition, teacher, additional education institution…</w:t>
      </w:r>
    </w:p>
    <w:p w:rsidR="00544DDF" w:rsidRPr="00544DDF" w:rsidRDefault="00544DDF" w:rsidP="00544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7F4F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Грант – средства, безвозмездно передаваемые дарителем (фондом, корпорацией, правительственным учреждением или частным лицом) некоммерческой организации или частному лицу для выполнения конкретной работы. В последнее время все больше и больше организаций и частных лиц в нашей стране сталкиваются с необходимостью писать заявки на гранты. </w:t>
      </w:r>
    </w:p>
    <w:p w:rsidR="00B57F4F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На сегодняшний день в сети Интернет постоянно появляется множество Грантов и конкурсов самых различных направлений, в которых может принять участие, как педагог дополнительного образования, так и само учреждение. Участие в Гранте – это творческая самореализация педагога, оно дает вдохновение и стремление к новому. Педагог, который участвует в профессиональных конкурсах, получает огромное количество новой информации и приобретает новые умения, так как любой конкурс помогает взглянуть на себя и свою деятельность немного иначе. Как правило, участие в конкурсах и оформление нужных для этого документов не вызывает у </w:t>
      </w:r>
      <w:r w:rsidRPr="00EB0609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 особых затруднений. Ведь чаще всего на конкурс отправляются уже готовые материалы. Главное только правильно заполнить заявку по форме, </w:t>
      </w:r>
      <w:proofErr w:type="spellStart"/>
      <w:r w:rsidRPr="00EB0609">
        <w:rPr>
          <w:rFonts w:ascii="Times New Roman" w:hAnsi="Times New Roman" w:cs="Times New Roman"/>
          <w:sz w:val="28"/>
          <w:szCs w:val="28"/>
        </w:rPr>
        <w:t>прилагающейся</w:t>
      </w:r>
      <w:proofErr w:type="spellEnd"/>
      <w:r w:rsidRPr="00EB0609">
        <w:rPr>
          <w:rFonts w:ascii="Times New Roman" w:hAnsi="Times New Roman" w:cs="Times New Roman"/>
          <w:sz w:val="28"/>
          <w:szCs w:val="28"/>
        </w:rPr>
        <w:t xml:space="preserve"> к каждому конкурсу. </w:t>
      </w:r>
    </w:p>
    <w:p w:rsidR="00B57F4F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Можно выделить несколько распространенных сайтов, где можно подобрать Грант или конкурс для участия: vsekonkursy.ru; konkursgrant.ru; grants.oprf.ru. </w:t>
      </w:r>
    </w:p>
    <w:p w:rsidR="00B57F4F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В последние годы участие в грантах и конкурсах – явление частое и распространенное. У каждого педагога и учреждения есть своя идея, разработка, которую можно реализовать, а имеющиеся для этого средства не всегда позволяют покрыть весь объем затрат. Свежие идеи требуют средств. Можно попробовать обратиться к депутату или заняться поиском спонсора, но стоит и попытаться выиграть Грант самому. </w:t>
      </w:r>
    </w:p>
    <w:p w:rsidR="00B57F4F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Какие задачи может решить участие в Гранте или конкурсе?</w:t>
      </w:r>
    </w:p>
    <w:p w:rsidR="00B57F4F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1. </w:t>
      </w:r>
      <w:r w:rsidR="00B57F4F" w:rsidRPr="00EB0609">
        <w:rPr>
          <w:rFonts w:ascii="Times New Roman" w:hAnsi="Times New Roman" w:cs="Times New Roman"/>
          <w:sz w:val="28"/>
          <w:szCs w:val="28"/>
        </w:rPr>
        <w:t>Можно написать грант на улучшение:</w:t>
      </w:r>
    </w:p>
    <w:p w:rsidR="00B57F4F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- к</w:t>
      </w:r>
      <w:r w:rsidR="00BA2264" w:rsidRPr="00EB0609">
        <w:rPr>
          <w:rFonts w:ascii="Times New Roman" w:hAnsi="Times New Roman" w:cs="Times New Roman"/>
          <w:sz w:val="28"/>
          <w:szCs w:val="28"/>
        </w:rPr>
        <w:t>ачеств</w:t>
      </w:r>
      <w:r w:rsidRPr="00EB0609">
        <w:rPr>
          <w:rFonts w:ascii="Times New Roman" w:hAnsi="Times New Roman" w:cs="Times New Roman"/>
          <w:sz w:val="28"/>
          <w:szCs w:val="28"/>
        </w:rPr>
        <w:t>а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образовательных результатов</w:t>
      </w:r>
      <w:r w:rsidRPr="00EB060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2264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- к</w:t>
      </w:r>
      <w:r w:rsidR="00BA2264" w:rsidRPr="00EB0609">
        <w:rPr>
          <w:rFonts w:ascii="Times New Roman" w:hAnsi="Times New Roman" w:cs="Times New Roman"/>
          <w:sz w:val="28"/>
          <w:szCs w:val="28"/>
        </w:rPr>
        <w:t>ачеств</w:t>
      </w:r>
      <w:r w:rsidRPr="00EB0609">
        <w:rPr>
          <w:rFonts w:ascii="Times New Roman" w:hAnsi="Times New Roman" w:cs="Times New Roman"/>
          <w:sz w:val="28"/>
          <w:szCs w:val="28"/>
        </w:rPr>
        <w:t>а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процессов, протекающих в образовательном учреждении (учебно-воспитательный, обеспечивающий, инновационный, развития сообществ)</w:t>
      </w:r>
    </w:p>
    <w:p w:rsidR="00BA2264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- к</w:t>
      </w:r>
      <w:r w:rsidR="00BA2264" w:rsidRPr="00EB0609">
        <w:rPr>
          <w:rFonts w:ascii="Times New Roman" w:hAnsi="Times New Roman" w:cs="Times New Roman"/>
          <w:sz w:val="28"/>
          <w:szCs w:val="28"/>
        </w:rPr>
        <w:t>ачеств</w:t>
      </w:r>
      <w:r w:rsidRPr="00EB0609">
        <w:rPr>
          <w:rFonts w:ascii="Times New Roman" w:hAnsi="Times New Roman" w:cs="Times New Roman"/>
          <w:sz w:val="28"/>
          <w:szCs w:val="28"/>
        </w:rPr>
        <w:t>а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условий (материально-технические, финансовые, кадровые, нормативно-правовые, информационно-методические)</w:t>
      </w:r>
    </w:p>
    <w:p w:rsidR="00BA2264" w:rsidRPr="00EB0609" w:rsidRDefault="00B57F4F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- с</w:t>
      </w:r>
      <w:r w:rsidR="00BA2264" w:rsidRPr="00EB0609">
        <w:rPr>
          <w:rFonts w:ascii="Times New Roman" w:hAnsi="Times New Roman" w:cs="Times New Roman"/>
          <w:sz w:val="28"/>
          <w:szCs w:val="28"/>
        </w:rPr>
        <w:t>амообразовательн</w:t>
      </w:r>
      <w:r w:rsidRPr="00EB0609">
        <w:rPr>
          <w:rFonts w:ascii="Times New Roman" w:hAnsi="Times New Roman" w:cs="Times New Roman"/>
          <w:sz w:val="28"/>
          <w:szCs w:val="28"/>
        </w:rPr>
        <w:t>ой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9402C2" w:rsidRPr="00EB0609">
        <w:rPr>
          <w:rFonts w:ascii="Times New Roman" w:hAnsi="Times New Roman" w:cs="Times New Roman"/>
          <w:sz w:val="28"/>
          <w:szCs w:val="28"/>
        </w:rPr>
        <w:t>и</w:t>
      </w:r>
    </w:p>
    <w:p w:rsidR="00BA2264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2. Меняется г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ностический уровень </w:t>
      </w:r>
      <w:r w:rsidRPr="00EB0609">
        <w:rPr>
          <w:rFonts w:ascii="Times New Roman" w:hAnsi="Times New Roman" w:cs="Times New Roman"/>
          <w:sz w:val="28"/>
          <w:szCs w:val="28"/>
        </w:rPr>
        <w:t>–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</w:t>
      </w:r>
      <w:r w:rsidRPr="00EB0609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="00BA2264" w:rsidRPr="00EB0609">
        <w:rPr>
          <w:rFonts w:ascii="Times New Roman" w:hAnsi="Times New Roman" w:cs="Times New Roman"/>
          <w:sz w:val="28"/>
          <w:szCs w:val="28"/>
        </w:rPr>
        <w:t>перестройка сознания и самосознания человека</w:t>
      </w:r>
    </w:p>
    <w:p w:rsidR="00BA2264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3. Для педагога изменяется п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рактический уровень- </w:t>
      </w:r>
      <w:r w:rsidRPr="00EB0609">
        <w:rPr>
          <w:rFonts w:ascii="Times New Roman" w:hAnsi="Times New Roman" w:cs="Times New Roman"/>
          <w:sz w:val="28"/>
          <w:szCs w:val="28"/>
        </w:rPr>
        <w:t xml:space="preserve">проект как </w:t>
      </w:r>
      <w:r w:rsidR="00BA2264" w:rsidRPr="00EB0609">
        <w:rPr>
          <w:rFonts w:ascii="Times New Roman" w:hAnsi="Times New Roman" w:cs="Times New Roman"/>
          <w:sz w:val="28"/>
          <w:szCs w:val="28"/>
        </w:rPr>
        <w:t>иллюстрация реальных изменений социального и профессионального статуса человека</w:t>
      </w:r>
    </w:p>
    <w:p w:rsidR="00BA2264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4. Организация, проведение или участие педагогов в п</w:t>
      </w:r>
      <w:r w:rsidR="00BA2264" w:rsidRPr="00EB0609">
        <w:rPr>
          <w:rFonts w:ascii="Times New Roman" w:hAnsi="Times New Roman" w:cs="Times New Roman"/>
          <w:sz w:val="28"/>
          <w:szCs w:val="28"/>
        </w:rPr>
        <w:t>рофессиональны</w:t>
      </w:r>
      <w:r w:rsidRPr="00EB0609">
        <w:rPr>
          <w:rFonts w:ascii="Times New Roman" w:hAnsi="Times New Roman" w:cs="Times New Roman"/>
          <w:sz w:val="28"/>
          <w:szCs w:val="28"/>
        </w:rPr>
        <w:t>х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</w:t>
      </w:r>
      <w:r w:rsidRPr="00EB0609">
        <w:rPr>
          <w:rFonts w:ascii="Times New Roman" w:hAnsi="Times New Roman" w:cs="Times New Roman"/>
          <w:sz w:val="28"/>
          <w:szCs w:val="28"/>
        </w:rPr>
        <w:t>конкурсах, имеющих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 целью выделить наилучших участников, наилучшие работы</w:t>
      </w:r>
      <w:r w:rsidRPr="00EB060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2264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- </w:t>
      </w:r>
      <w:r w:rsidR="00BA2264" w:rsidRPr="00EB0609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EB0609">
        <w:rPr>
          <w:rFonts w:ascii="Times New Roman" w:hAnsi="Times New Roman" w:cs="Times New Roman"/>
          <w:sz w:val="28"/>
          <w:szCs w:val="28"/>
        </w:rPr>
        <w:t xml:space="preserve">(Педагог) </w:t>
      </w:r>
      <w:r w:rsidR="00BA2264" w:rsidRPr="00EB0609">
        <w:rPr>
          <w:rFonts w:ascii="Times New Roman" w:hAnsi="Times New Roman" w:cs="Times New Roman"/>
          <w:sz w:val="28"/>
          <w:szCs w:val="28"/>
        </w:rPr>
        <w:t>года</w:t>
      </w:r>
    </w:p>
    <w:p w:rsidR="00BA2264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A2264" w:rsidRPr="00EB0609">
        <w:rPr>
          <w:rFonts w:ascii="Times New Roman" w:hAnsi="Times New Roman" w:cs="Times New Roman"/>
          <w:sz w:val="28"/>
          <w:szCs w:val="28"/>
        </w:rPr>
        <w:t>Конкурс методических и инновационных разработок, программ, проектов</w:t>
      </w:r>
    </w:p>
    <w:p w:rsidR="009402C2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    Все средства грантов, предоставляемых безвозмездно физическим лицам и организациям в целях поддержки науки, образования и культуры и на другие цели, должны расходоваться исключительно в целях, указанных при выделении гранта, и не могут быть использованы ни на какие другие цели без письменного согласия </w:t>
      </w:r>
      <w:proofErr w:type="spellStart"/>
      <w:r w:rsidRPr="00EB0609">
        <w:rPr>
          <w:rFonts w:ascii="Times New Roman" w:hAnsi="Times New Roman" w:cs="Times New Roman"/>
          <w:sz w:val="28"/>
          <w:szCs w:val="28"/>
        </w:rPr>
        <w:t>грантодателя</w:t>
      </w:r>
      <w:proofErr w:type="spellEnd"/>
      <w:r w:rsidRPr="00EB0609">
        <w:rPr>
          <w:rFonts w:ascii="Times New Roman" w:hAnsi="Times New Roman" w:cs="Times New Roman"/>
          <w:sz w:val="28"/>
          <w:szCs w:val="28"/>
        </w:rPr>
        <w:t xml:space="preserve"> (донора). </w:t>
      </w:r>
      <w:r w:rsidR="009402C2" w:rsidRPr="00EB0609">
        <w:rPr>
          <w:rFonts w:ascii="Times New Roman" w:hAnsi="Times New Roman" w:cs="Times New Roman"/>
          <w:sz w:val="28"/>
          <w:szCs w:val="28"/>
        </w:rPr>
        <w:t>Педагог, о</w:t>
      </w:r>
      <w:r w:rsidRPr="00EB0609">
        <w:rPr>
          <w:rFonts w:ascii="Times New Roman" w:hAnsi="Times New Roman" w:cs="Times New Roman"/>
          <w:sz w:val="28"/>
          <w:szCs w:val="28"/>
        </w:rPr>
        <w:t>рганизация, получивш</w:t>
      </w:r>
      <w:r w:rsidR="009402C2" w:rsidRPr="00EB0609">
        <w:rPr>
          <w:rFonts w:ascii="Times New Roman" w:hAnsi="Times New Roman" w:cs="Times New Roman"/>
          <w:sz w:val="28"/>
          <w:szCs w:val="28"/>
        </w:rPr>
        <w:t xml:space="preserve">ие </w:t>
      </w:r>
      <w:r w:rsidRPr="00EB0609">
        <w:rPr>
          <w:rFonts w:ascii="Times New Roman" w:hAnsi="Times New Roman" w:cs="Times New Roman"/>
          <w:sz w:val="28"/>
          <w:szCs w:val="28"/>
        </w:rPr>
        <w:t>грант, обязан</w:t>
      </w:r>
      <w:r w:rsidR="009402C2" w:rsidRPr="00EB0609">
        <w:rPr>
          <w:rFonts w:ascii="Times New Roman" w:hAnsi="Times New Roman" w:cs="Times New Roman"/>
          <w:sz w:val="28"/>
          <w:szCs w:val="28"/>
        </w:rPr>
        <w:t>ы</w:t>
      </w:r>
      <w:r w:rsidRPr="00EB0609">
        <w:rPr>
          <w:rFonts w:ascii="Times New Roman" w:hAnsi="Times New Roman" w:cs="Times New Roman"/>
          <w:sz w:val="28"/>
          <w:szCs w:val="28"/>
        </w:rPr>
        <w:t xml:space="preserve"> использовать его по целевому назначению и представить полные и исчерпывающие отчеты о деятельности по исполнению гранта. </w:t>
      </w:r>
    </w:p>
    <w:p w:rsidR="009402C2" w:rsidRPr="00EB0609" w:rsidRDefault="009402C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Работа по подготовке участия в Гранте предполагает несколько шагов.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ШАГ ПЕРВЫЙ: ПОИСК ИСТОЧНИКОВ ИНФОРМАЦИИ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Обучающие семинары и публикации в прессе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Потенциальные доноры </w:t>
      </w:r>
      <w:r w:rsidR="00EB0609" w:rsidRPr="00EB0609">
        <w:rPr>
          <w:rFonts w:ascii="Times New Roman" w:hAnsi="Times New Roman" w:cs="Times New Roman"/>
          <w:sz w:val="28"/>
          <w:szCs w:val="28"/>
        </w:rPr>
        <w:t xml:space="preserve">(спонсоры) </w:t>
      </w:r>
      <w:r w:rsidRPr="00EB0609">
        <w:rPr>
          <w:rFonts w:ascii="Times New Roman" w:hAnsi="Times New Roman" w:cs="Times New Roman"/>
          <w:sz w:val="28"/>
          <w:szCs w:val="28"/>
        </w:rPr>
        <w:t xml:space="preserve">региона 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Консультационные центры</w:t>
      </w:r>
      <w:r w:rsidR="00EB0609" w:rsidRPr="00EB0609">
        <w:rPr>
          <w:rFonts w:ascii="Times New Roman" w:hAnsi="Times New Roman" w:cs="Times New Roman"/>
          <w:sz w:val="28"/>
          <w:szCs w:val="28"/>
        </w:rPr>
        <w:t xml:space="preserve"> (опытные участники и победители Грантов)</w:t>
      </w:r>
      <w:r w:rsidRPr="00EB06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Ресурсные центры, поддерживающие деятельность неправительственных организаций, где тоже можно получить аналогичные услуги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Интернет 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ШАГ ВТОРОЙ: ПРАВИЛЬНО ВЫБИРАЕМ ДОНОРА 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Прежде чем обращаться сразу во все известные вам фонды со своими запросами и проектами</w:t>
      </w:r>
      <w:r w:rsidR="00EB0609" w:rsidRPr="00EB0609">
        <w:rPr>
          <w:rFonts w:ascii="Times New Roman" w:hAnsi="Times New Roman" w:cs="Times New Roman"/>
          <w:sz w:val="28"/>
          <w:szCs w:val="28"/>
        </w:rPr>
        <w:t xml:space="preserve">, высчитав объемы финансирования, </w:t>
      </w:r>
      <w:r w:rsidRPr="00EB0609">
        <w:rPr>
          <w:rFonts w:ascii="Times New Roman" w:hAnsi="Times New Roman" w:cs="Times New Roman"/>
          <w:sz w:val="28"/>
          <w:szCs w:val="28"/>
        </w:rPr>
        <w:t>необходимо ответить на два вопроса: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Какие фонды с наибольшей вероятностью захотят финансировать ваш проект?</w:t>
      </w:r>
    </w:p>
    <w:p w:rsidR="00BA2264" w:rsidRPr="00EB0609" w:rsidRDefault="00BA2264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Из каких источников Вам самим легче и удобнее получать финансирование?</w:t>
      </w:r>
    </w:p>
    <w:p w:rsidR="00AA6362" w:rsidRPr="00EB0609" w:rsidRDefault="00AA636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ШАГ ТРЕТИЙ: ПЕРВОНАЧАЛЬНОЕ ОБРАЩЕНИЕ В ФОНД </w:t>
      </w:r>
    </w:p>
    <w:p w:rsidR="00AA6362" w:rsidRPr="00EB0609" w:rsidRDefault="00EB0609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После объявления конкурса, необходимо обратиться в Фонд и задать все непонятные вам вопросы по подготовке необходимых материалов.</w:t>
      </w:r>
    </w:p>
    <w:p w:rsidR="00AA6362" w:rsidRPr="00EB0609" w:rsidRDefault="00AA6362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lastRenderedPageBreak/>
        <w:t>ШАГ ЧЕТВЕРТЫЙ: СОСТАВЛЕНИЕ ПРОЕКТА</w:t>
      </w:r>
    </w:p>
    <w:p w:rsidR="00EB0609" w:rsidRPr="00EB0609" w:rsidRDefault="00EB0609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Составление проекта часто прописывается в конкурсной документации.</w:t>
      </w:r>
    </w:p>
    <w:p w:rsidR="00AA6362" w:rsidRPr="00EB0609" w:rsidRDefault="00EB0609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 xml:space="preserve">Практика показывает, что многие </w:t>
      </w:r>
      <w:r w:rsidR="00AA6362" w:rsidRPr="00EB0609">
        <w:rPr>
          <w:rFonts w:ascii="Times New Roman" w:hAnsi="Times New Roman" w:cs="Times New Roman"/>
          <w:sz w:val="28"/>
          <w:szCs w:val="28"/>
        </w:rPr>
        <w:t>образовательны</w:t>
      </w:r>
      <w:r w:rsidRPr="00EB0609">
        <w:rPr>
          <w:rFonts w:ascii="Times New Roman" w:hAnsi="Times New Roman" w:cs="Times New Roman"/>
          <w:sz w:val="28"/>
          <w:szCs w:val="28"/>
        </w:rPr>
        <w:t>е</w:t>
      </w:r>
      <w:r w:rsidR="00AA6362" w:rsidRPr="00EB060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EB0609">
        <w:rPr>
          <w:rFonts w:ascii="Times New Roman" w:hAnsi="Times New Roman" w:cs="Times New Roman"/>
          <w:sz w:val="28"/>
          <w:szCs w:val="28"/>
        </w:rPr>
        <w:t xml:space="preserve">я не готовы </w:t>
      </w:r>
      <w:r w:rsidR="00AA6362" w:rsidRPr="00EB0609">
        <w:rPr>
          <w:rFonts w:ascii="Times New Roman" w:hAnsi="Times New Roman" w:cs="Times New Roman"/>
          <w:sz w:val="28"/>
          <w:szCs w:val="28"/>
        </w:rPr>
        <w:t>к участию в подобного рода проектах</w:t>
      </w:r>
      <w:r w:rsidRPr="00EB0609">
        <w:rPr>
          <w:rFonts w:ascii="Times New Roman" w:hAnsi="Times New Roman" w:cs="Times New Roman"/>
          <w:sz w:val="28"/>
          <w:szCs w:val="28"/>
        </w:rPr>
        <w:t xml:space="preserve">. </w:t>
      </w:r>
      <w:r w:rsidR="00AA6362" w:rsidRPr="00EB0609">
        <w:rPr>
          <w:rFonts w:ascii="Times New Roman" w:hAnsi="Times New Roman" w:cs="Times New Roman"/>
          <w:sz w:val="28"/>
          <w:szCs w:val="28"/>
        </w:rPr>
        <w:t>Слабая аналитико-прогностическая компетентность управленческих и педагогических кадров</w:t>
      </w:r>
      <w:r w:rsidRPr="00EB0609">
        <w:rPr>
          <w:rFonts w:ascii="Times New Roman" w:hAnsi="Times New Roman" w:cs="Times New Roman"/>
          <w:sz w:val="28"/>
          <w:szCs w:val="28"/>
        </w:rPr>
        <w:t>, н</w:t>
      </w:r>
      <w:r w:rsidR="00AA6362" w:rsidRPr="00EB0609">
        <w:rPr>
          <w:rFonts w:ascii="Times New Roman" w:hAnsi="Times New Roman" w:cs="Times New Roman"/>
          <w:sz w:val="28"/>
          <w:szCs w:val="28"/>
        </w:rPr>
        <w:t>едостаточная подготовленность работников методических служб к подобному виду деятельности</w:t>
      </w:r>
      <w:r w:rsidRPr="00EB0609">
        <w:rPr>
          <w:rFonts w:ascii="Times New Roman" w:hAnsi="Times New Roman" w:cs="Times New Roman"/>
          <w:sz w:val="28"/>
          <w:szCs w:val="28"/>
        </w:rPr>
        <w:t xml:space="preserve"> сдерживает активность педагогов и учреждений к участию в грантах.</w:t>
      </w:r>
    </w:p>
    <w:p w:rsidR="00EB0609" w:rsidRDefault="00EB0609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609">
        <w:rPr>
          <w:rFonts w:ascii="Times New Roman" w:hAnsi="Times New Roman" w:cs="Times New Roman"/>
          <w:sz w:val="28"/>
          <w:szCs w:val="28"/>
        </w:rPr>
        <w:t>Опыт и мастерство педагога при участии в Грантах формируется по мере активности участия в подобных мероприятиях.</w:t>
      </w:r>
    </w:p>
    <w:p w:rsidR="00EB0609" w:rsidRDefault="00EB0609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учреждение </w:t>
      </w:r>
      <w:r w:rsidR="00B94451">
        <w:rPr>
          <w:rFonts w:ascii="Times New Roman" w:hAnsi="Times New Roman" w:cs="Times New Roman"/>
          <w:sz w:val="28"/>
          <w:szCs w:val="28"/>
        </w:rPr>
        <w:t xml:space="preserve">МБУ ДО «Центр детско-юношеского туризма и экскурсий «Юлдаш» ежегодно с 2012 г. участвует в 4-6 </w:t>
      </w:r>
      <w:proofErr w:type="spellStart"/>
      <w:r w:rsidR="00B94451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="00B94451">
        <w:rPr>
          <w:rFonts w:ascii="Times New Roman" w:hAnsi="Times New Roman" w:cs="Times New Roman"/>
          <w:sz w:val="28"/>
          <w:szCs w:val="28"/>
        </w:rPr>
        <w:t xml:space="preserve"> конкурсах: Фонда президентских грантов, грантов Министерства образования и науки РФ, Министерства молодежи РТ, Министерства экономики РТ, благотворительного фонда ПАО «</w:t>
      </w:r>
      <w:proofErr w:type="spellStart"/>
      <w:r w:rsidR="00B94451">
        <w:rPr>
          <w:rFonts w:ascii="Times New Roman" w:hAnsi="Times New Roman" w:cs="Times New Roman"/>
          <w:sz w:val="28"/>
          <w:szCs w:val="28"/>
        </w:rPr>
        <w:t>Ритек</w:t>
      </w:r>
      <w:proofErr w:type="spellEnd"/>
      <w:r w:rsidR="00B94451">
        <w:rPr>
          <w:rFonts w:ascii="Times New Roman" w:hAnsi="Times New Roman" w:cs="Times New Roman"/>
          <w:sz w:val="28"/>
          <w:szCs w:val="28"/>
        </w:rPr>
        <w:t>-Лукойл», ПАО «Татнефть» и др.</w:t>
      </w:r>
    </w:p>
    <w:p w:rsidR="00C30281" w:rsidRDefault="00B94451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участию в грантах в учреждении создана хорошая материальная база, благодаря которой повысился уровень и качество преподавания, уже много лет развиваются программы в которых участвует сотни школьников г. Елабуга: «Программа игр для загородных лагерей «Планета туризма», «Фестиваль сельской молодежи», «Мой родной край Татарстан. Елабужский район», «Большая Георгиевская игра»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Наличие материальной базы позволяет качественно и безопасно проводить туристские походы различной степени и категории сложности по Елабужскому району, Удмуртии и Южному Крыму.</w:t>
      </w:r>
      <w:r w:rsidR="00DF4103">
        <w:rPr>
          <w:rFonts w:ascii="Times New Roman" w:hAnsi="Times New Roman" w:cs="Times New Roman"/>
          <w:sz w:val="28"/>
          <w:szCs w:val="28"/>
        </w:rPr>
        <w:t xml:space="preserve"> </w:t>
      </w:r>
      <w:r w:rsidR="00C30281">
        <w:rPr>
          <w:rFonts w:ascii="Times New Roman" w:hAnsi="Times New Roman" w:cs="Times New Roman"/>
          <w:sz w:val="28"/>
          <w:szCs w:val="28"/>
        </w:rPr>
        <w:t>Сборная г. Елабуга на республиканских слетах «Туриада» занимает только призовые места.</w:t>
      </w:r>
      <w:r w:rsidR="00DF4103">
        <w:rPr>
          <w:rFonts w:ascii="Times New Roman" w:hAnsi="Times New Roman" w:cs="Times New Roman"/>
          <w:sz w:val="28"/>
          <w:szCs w:val="28"/>
        </w:rPr>
        <w:t xml:space="preserve"> </w:t>
      </w:r>
      <w:r w:rsidR="00C30281">
        <w:rPr>
          <w:rFonts w:ascii="Times New Roman" w:hAnsi="Times New Roman" w:cs="Times New Roman"/>
          <w:sz w:val="28"/>
          <w:szCs w:val="28"/>
        </w:rPr>
        <w:t>Все это привлекает школьников к занятиям туризмом и участию в спортивно-туристских мероприятиях.</w:t>
      </w:r>
    </w:p>
    <w:p w:rsidR="00B94451" w:rsidRPr="00EB0609" w:rsidRDefault="00B94451" w:rsidP="00DF41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9E9" w:rsidRDefault="006359E9" w:rsidP="00635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9E9" w:rsidRDefault="006359E9" w:rsidP="00635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9E9">
        <w:rPr>
          <w:rFonts w:ascii="Times New Roman" w:hAnsi="Times New Roman" w:cs="Times New Roman"/>
          <w:sz w:val="28"/>
          <w:szCs w:val="28"/>
        </w:rPr>
        <w:t xml:space="preserve">ПРИМЕЧАНИЯ </w:t>
      </w:r>
    </w:p>
    <w:p w:rsidR="006359E9" w:rsidRPr="006359E9" w:rsidRDefault="009810CC" w:rsidP="006359E9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359E9" w:rsidRPr="00FD2A1D">
          <w:rPr>
            <w:rStyle w:val="a4"/>
            <w:rFonts w:ascii="Times New Roman" w:hAnsi="Times New Roman" w:cs="Times New Roman"/>
            <w:sz w:val="28"/>
            <w:szCs w:val="28"/>
          </w:rPr>
          <w:t>https://поддержка.президентскиегранты.рф</w:t>
        </w:r>
      </w:hyperlink>
    </w:p>
    <w:p w:rsidR="006359E9" w:rsidRDefault="006359E9" w:rsidP="00635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9E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359E9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Pr="00FD2A1D">
          <w:rPr>
            <w:rStyle w:val="a4"/>
            <w:rFonts w:ascii="Times New Roman" w:hAnsi="Times New Roman" w:cs="Times New Roman"/>
            <w:sz w:val="28"/>
            <w:szCs w:val="28"/>
          </w:rPr>
          <w:t>https://nsportal.ru/shkola/dopolnitelnoe-obrazovanie/library/2015/09/27/sostavlenie-i-oformlenie-metodicheskih</w:t>
        </w:r>
      </w:hyperlink>
    </w:p>
    <w:p w:rsidR="006359E9" w:rsidRDefault="006359E9" w:rsidP="00635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9E9">
        <w:rPr>
          <w:rFonts w:ascii="Times New Roman" w:hAnsi="Times New Roman" w:cs="Times New Roman"/>
          <w:sz w:val="28"/>
          <w:szCs w:val="28"/>
        </w:rPr>
        <w:t>3.</w:t>
      </w:r>
      <w:r w:rsidRPr="006359E9">
        <w:rPr>
          <w:rFonts w:ascii="Times New Roman" w:hAnsi="Times New Roman" w:cs="Times New Roman"/>
          <w:sz w:val="28"/>
          <w:szCs w:val="28"/>
        </w:rPr>
        <w:tab/>
      </w:r>
      <w:hyperlink r:id="rId7" w:history="1">
        <w:r w:rsidRPr="00FD2A1D">
          <w:rPr>
            <w:rStyle w:val="a4"/>
            <w:rFonts w:ascii="Times New Roman" w:hAnsi="Times New Roman" w:cs="Times New Roman"/>
            <w:sz w:val="28"/>
            <w:szCs w:val="28"/>
          </w:rPr>
          <w:t>https://vk.com/uldashelabuga</w:t>
        </w:r>
      </w:hyperlink>
    </w:p>
    <w:p w:rsidR="006359E9" w:rsidRPr="006359E9" w:rsidRDefault="006359E9" w:rsidP="00635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9E9" w:rsidRPr="006359E9" w:rsidRDefault="006359E9" w:rsidP="006359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359E9" w:rsidRPr="00635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541"/>
    <w:multiLevelType w:val="hybridMultilevel"/>
    <w:tmpl w:val="E0A00DE8"/>
    <w:lvl w:ilvl="0" w:tplc="54EE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2334CE"/>
    <w:multiLevelType w:val="hybridMultilevel"/>
    <w:tmpl w:val="5F1E621C"/>
    <w:lvl w:ilvl="0" w:tplc="D2F0BC4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64"/>
    <w:rsid w:val="00427178"/>
    <w:rsid w:val="00517A84"/>
    <w:rsid w:val="00544DDF"/>
    <w:rsid w:val="006359E9"/>
    <w:rsid w:val="0083366F"/>
    <w:rsid w:val="009402C2"/>
    <w:rsid w:val="009810CC"/>
    <w:rsid w:val="009E5314"/>
    <w:rsid w:val="00AA6362"/>
    <w:rsid w:val="00AB6DB6"/>
    <w:rsid w:val="00B57F4F"/>
    <w:rsid w:val="00B94451"/>
    <w:rsid w:val="00BA2264"/>
    <w:rsid w:val="00C30281"/>
    <w:rsid w:val="00DF4103"/>
    <w:rsid w:val="00EB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D935"/>
  <w15:chartTrackingRefBased/>
  <w15:docId w15:val="{7A810D84-1CBD-411D-8715-B9C825ED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F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59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uldashelabu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dopolnitelnoe-obrazovanie/library/2015/09/27/sostavlenie-i-oformlenie-metodicheskih" TargetMode="External"/><Relationship Id="rId5" Type="http://schemas.openxmlformats.org/officeDocument/2006/relationships/hyperlink" Target="https://&#1087;&#1086;&#1076;&#1076;&#1077;&#1088;&#1078;&#1082;&#1072;.&#1087;&#1088;&#1077;&#1079;&#1080;&#1076;&#1077;&#1085;&#1090;&#1089;&#1082;&#1080;&#1077;&#1075;&#1088;&#1072;&#1085;&#1090;&#1099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ЗавОтделом</cp:lastModifiedBy>
  <cp:revision>5</cp:revision>
  <dcterms:created xsi:type="dcterms:W3CDTF">2020-11-09T11:43:00Z</dcterms:created>
  <dcterms:modified xsi:type="dcterms:W3CDTF">2022-06-04T05:59:00Z</dcterms:modified>
</cp:coreProperties>
</file>